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046" w:rsidRDefault="00EA2046" w:rsidP="00EA2046">
      <w:pPr>
        <w:spacing w:before="100" w:beforeAutospacing="1" w:after="100" w:afterAutospacing="1"/>
        <w:jc w:val="center"/>
        <w:rPr>
          <w:rFonts w:ascii="Arial" w:hAnsi="Arial" w:cs="Arial"/>
          <w:b/>
          <w:lang w:val="fr-CH" w:eastAsia="fr-FR" w:bidi="fr-FR"/>
        </w:rPr>
      </w:pPr>
      <w:r w:rsidRPr="00EA2046">
        <w:rPr>
          <w:rFonts w:ascii="Arial" w:hAnsi="Arial" w:cs="Arial"/>
          <w:b/>
          <w:lang w:val="fr-CH" w:eastAsia="fr-FR" w:bidi="fr-FR"/>
        </w:rPr>
        <w:t>ATTESTATION SUR L’HONNEUR</w:t>
      </w:r>
      <w:r w:rsidR="00903F75">
        <w:rPr>
          <w:rFonts w:ascii="Arial" w:hAnsi="Arial" w:cs="Arial"/>
          <w:b/>
          <w:lang w:val="fr-CH" w:eastAsia="fr-FR" w:bidi="fr-FR"/>
        </w:rPr>
        <w:t xml:space="preserve"> SANCTIONS RUSSES</w:t>
      </w:r>
    </w:p>
    <w:p w:rsidR="00EA2046" w:rsidRPr="00EA2046" w:rsidRDefault="00EA2046" w:rsidP="00EA2046">
      <w:pPr>
        <w:spacing w:before="100" w:beforeAutospacing="1" w:after="100" w:afterAutospacing="1"/>
        <w:jc w:val="both"/>
        <w:rPr>
          <w:rFonts w:ascii="Arial" w:hAnsi="Arial" w:cs="Arial"/>
          <w:lang w:val="fr-CH" w:eastAsia="fr-FR" w:bidi="fr-FR"/>
        </w:rPr>
      </w:pPr>
      <w:r w:rsidRPr="00EA2046">
        <w:rPr>
          <w:rFonts w:ascii="Arial" w:hAnsi="Arial" w:cs="Arial"/>
          <w:lang w:val="fr-CH" w:eastAsia="fr-FR" w:bidi="fr-FR"/>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rsidR="00EA2046" w:rsidRDefault="00EA2046" w:rsidP="00FE2E03">
      <w:pPr>
        <w:spacing w:before="100" w:beforeAutospacing="1" w:after="100" w:afterAutospacing="1"/>
        <w:rPr>
          <w:rFonts w:ascii="Arial" w:hAnsi="Arial" w:cs="Arial"/>
          <w:lang w:val="fr-FR"/>
        </w:rPr>
      </w:pPr>
    </w:p>
    <w:p w:rsidR="00FE2E03" w:rsidRPr="00EA2046" w:rsidRDefault="00EA2046" w:rsidP="00EA2046">
      <w:pPr>
        <w:spacing w:before="100" w:beforeAutospacing="1" w:after="100" w:afterAutospacing="1"/>
        <w:jc w:val="both"/>
        <w:rPr>
          <w:rFonts w:ascii="Arial" w:hAnsi="Arial" w:cs="Arial"/>
          <w:lang w:val="fr-FR"/>
        </w:rPr>
      </w:pPr>
      <w:r>
        <w:rPr>
          <w:rFonts w:ascii="Arial" w:hAnsi="Arial" w:cs="Arial"/>
          <w:lang w:val="fr-FR"/>
        </w:rPr>
        <w:t>Je soussigné………………………</w:t>
      </w:r>
      <w:r w:rsidRPr="00EA2046">
        <w:t xml:space="preserve"> </w:t>
      </w:r>
      <w:r w:rsidRPr="00EA2046">
        <w:rPr>
          <w:rFonts w:ascii="Arial" w:hAnsi="Arial" w:cs="Arial"/>
          <w:lang w:val="fr-FR"/>
        </w:rPr>
        <w:t>représentant légal de la société …</w:t>
      </w:r>
      <w:proofErr w:type="gramStart"/>
      <w:r w:rsidR="00C27906">
        <w:rPr>
          <w:rFonts w:ascii="Arial" w:hAnsi="Arial" w:cs="Arial"/>
          <w:lang w:val="fr-FR"/>
        </w:rPr>
        <w:t>…….</w:t>
      </w:r>
      <w:proofErr w:type="gramEnd"/>
      <w:r w:rsidR="00C27906">
        <w:rPr>
          <w:rFonts w:ascii="Arial" w:hAnsi="Arial" w:cs="Arial"/>
          <w:lang w:val="fr-FR"/>
        </w:rPr>
        <w:t>.</w:t>
      </w:r>
      <w:r w:rsidRPr="00EA2046">
        <w:rPr>
          <w:rFonts w:ascii="Arial" w:hAnsi="Arial" w:cs="Arial"/>
          <w:lang w:val="fr-FR"/>
        </w:rPr>
        <w:t>/dûment habilité à représenter la société …</w:t>
      </w:r>
      <w:r>
        <w:rPr>
          <w:rFonts w:ascii="Arial" w:hAnsi="Arial" w:cs="Arial"/>
          <w:lang w:val="fr-FR"/>
        </w:rPr>
        <w:t>…………….</w:t>
      </w:r>
      <w:r w:rsidRPr="00EA2046">
        <w:rPr>
          <w:rFonts w:ascii="Arial" w:hAnsi="Arial" w:cs="Arial"/>
          <w:lang w:val="fr-FR"/>
        </w:rPr>
        <w:t xml:space="preserve">, candidat au marché </w:t>
      </w:r>
      <w:r w:rsidR="00C27906">
        <w:rPr>
          <w:rFonts w:ascii="Arial" w:hAnsi="Arial" w:cs="Arial"/>
          <w:lang w:val="fr-FR"/>
        </w:rPr>
        <w:t>dont le</w:t>
      </w:r>
      <w:r w:rsidR="00C27906" w:rsidRPr="00C27906">
        <w:rPr>
          <w:rFonts w:ascii="Arial" w:hAnsi="Arial" w:cs="Arial"/>
          <w:lang w:val="fr-FR"/>
        </w:rPr>
        <w:t xml:space="preserve"> pouvoir adjudicateur</w:t>
      </w:r>
      <w:r w:rsidR="00C27906">
        <w:rPr>
          <w:rFonts w:ascii="Arial" w:hAnsi="Arial" w:cs="Arial"/>
          <w:lang w:val="fr-FR"/>
        </w:rPr>
        <w:t xml:space="preserve"> est le CH de Mayotte </w:t>
      </w:r>
    </w:p>
    <w:p w:rsidR="00FE2E03" w:rsidRPr="00FE2E03" w:rsidRDefault="00FE2E03" w:rsidP="00FE2E03">
      <w:pPr>
        <w:spacing w:before="360"/>
        <w:outlineLvl w:val="0"/>
        <w:rPr>
          <w:rFonts w:ascii="Arial" w:hAnsi="Arial" w:cs="Arial"/>
          <w:b/>
          <w:bCs/>
          <w:smallCaps/>
          <w:kern w:val="28"/>
        </w:rPr>
      </w:pPr>
      <w:r w:rsidRPr="00FE2E03">
        <w:rPr>
          <w:rFonts w:ascii="Arial" w:hAnsi="Arial" w:cs="Arial"/>
          <w:b/>
          <w:bCs/>
          <w:smallCaps/>
          <w:kern w:val="28"/>
          <w:szCs w:val="32"/>
        </w:rPr>
        <w:t xml:space="preserve"> DECLARE PAR LA PRESENTE</w:t>
      </w:r>
      <w:r w:rsidRPr="00FE2E03">
        <w:rPr>
          <w:rStyle w:val="Appelnotedebasdep"/>
          <w:rFonts w:ascii="Arial" w:hAnsi="Arial" w:cs="Arial"/>
          <w:b/>
          <w:bCs/>
          <w:smallCaps/>
          <w:kern w:val="28"/>
          <w:szCs w:val="32"/>
        </w:rPr>
        <w:footnoteReference w:id="1"/>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8"/>
        <w:gridCol w:w="768"/>
        <w:gridCol w:w="829"/>
      </w:tblGrid>
      <w:tr w:rsidR="00FE2E03" w:rsidRPr="00FE2E03" w:rsidTr="009D313A">
        <w:tc>
          <w:tcPr>
            <w:tcW w:w="8158" w:type="dxa"/>
            <w:shd w:val="clear" w:color="auto" w:fill="auto"/>
          </w:tcPr>
          <w:p w:rsidR="00FE2E03" w:rsidRPr="00FE2E03" w:rsidRDefault="00FE2E03" w:rsidP="009D313A">
            <w:pPr>
              <w:spacing w:before="40" w:after="40"/>
              <w:rPr>
                <w:rFonts w:ascii="Arial" w:hAnsi="Arial" w:cs="Arial"/>
                <w:lang w:val="fr-CH"/>
              </w:rPr>
            </w:pPr>
            <w:proofErr w:type="gramStart"/>
            <w:r w:rsidRPr="00FE2E03">
              <w:rPr>
                <w:rFonts w:ascii="Arial" w:hAnsi="Arial" w:cs="Arial"/>
                <w:lang w:val="fr-CH"/>
              </w:rPr>
              <w:t>que</w:t>
            </w:r>
            <w:proofErr w:type="gramEnd"/>
            <w:r w:rsidRPr="00FE2E03">
              <w:rPr>
                <w:rFonts w:ascii="Arial" w:hAnsi="Arial" w:cs="Arial"/>
                <w:lang w:val="fr-CH"/>
              </w:rPr>
              <w:t xml:space="preserve"> </w:t>
            </w:r>
            <w:r w:rsidR="00EA2046">
              <w:rPr>
                <w:rFonts w:ascii="Arial" w:hAnsi="Arial" w:cs="Arial"/>
                <w:lang w:val="fr-CH"/>
              </w:rPr>
              <w:t>la soc</w:t>
            </w:r>
            <w:r w:rsidR="00C27906">
              <w:rPr>
                <w:rFonts w:ascii="Arial" w:hAnsi="Arial" w:cs="Arial"/>
                <w:lang w:val="fr-CH"/>
              </w:rPr>
              <w:t>i</w:t>
            </w:r>
            <w:r w:rsidR="00EA2046">
              <w:rPr>
                <w:rFonts w:ascii="Arial" w:hAnsi="Arial" w:cs="Arial"/>
                <w:lang w:val="fr-CH"/>
              </w:rPr>
              <w:t>été</w:t>
            </w:r>
            <w:r w:rsidRPr="00FE2E03">
              <w:rPr>
                <w:rFonts w:ascii="Arial" w:hAnsi="Arial" w:cs="Arial"/>
                <w:lang w:val="fr-CH"/>
              </w:rPr>
              <w:t xml:space="preserve"> susmentionnée se trouve dans l’une des situations suivantes:</w:t>
            </w:r>
          </w:p>
        </w:tc>
        <w:tc>
          <w:tcPr>
            <w:tcW w:w="768" w:type="dxa"/>
            <w:shd w:val="clear" w:color="auto" w:fill="auto"/>
          </w:tcPr>
          <w:p w:rsidR="00FE2E03" w:rsidRPr="00FE2E03" w:rsidRDefault="00FE2E03" w:rsidP="009D313A">
            <w:pPr>
              <w:spacing w:before="40" w:after="40"/>
              <w:ind w:left="142"/>
              <w:rPr>
                <w:rFonts w:ascii="Arial" w:hAnsi="Arial" w:cs="Arial"/>
                <w:sz w:val="20"/>
              </w:rPr>
            </w:pPr>
            <w:r w:rsidRPr="00FE2E03">
              <w:rPr>
                <w:rFonts w:ascii="Arial" w:hAnsi="Arial" w:cs="Arial"/>
                <w:sz w:val="20"/>
              </w:rPr>
              <w:t>OUI</w:t>
            </w:r>
          </w:p>
        </w:tc>
        <w:tc>
          <w:tcPr>
            <w:tcW w:w="829" w:type="dxa"/>
            <w:shd w:val="clear" w:color="auto" w:fill="auto"/>
          </w:tcPr>
          <w:p w:rsidR="00FE2E03" w:rsidRPr="00FE2E03" w:rsidRDefault="00FE2E03" w:rsidP="009D313A">
            <w:pPr>
              <w:spacing w:before="40" w:after="40"/>
              <w:ind w:left="142"/>
              <w:rPr>
                <w:rFonts w:ascii="Arial" w:hAnsi="Arial" w:cs="Arial"/>
                <w:sz w:val="20"/>
              </w:rPr>
            </w:pPr>
            <w:r w:rsidRPr="00FE2E03">
              <w:rPr>
                <w:rFonts w:ascii="Arial" w:hAnsi="Arial" w:cs="Arial"/>
                <w:sz w:val="20"/>
              </w:rPr>
              <w:t>NON</w:t>
            </w:r>
          </w:p>
        </w:tc>
      </w:tr>
      <w:tr w:rsidR="00FE2E03" w:rsidRPr="00FE2E03" w:rsidTr="009D313A">
        <w:tc>
          <w:tcPr>
            <w:tcW w:w="8158" w:type="dxa"/>
            <w:shd w:val="clear" w:color="auto" w:fill="auto"/>
          </w:tcPr>
          <w:p w:rsidR="00FE2E03" w:rsidRPr="00FE2E03" w:rsidRDefault="00FE2E03" w:rsidP="00FE2E03">
            <w:pPr>
              <w:numPr>
                <w:ilvl w:val="0"/>
                <w:numId w:val="1"/>
              </w:numPr>
              <w:spacing w:before="40" w:after="40" w:line="240" w:lineRule="auto"/>
              <w:jc w:val="both"/>
              <w:rPr>
                <w:rFonts w:ascii="Arial" w:hAnsi="Arial" w:cs="Arial"/>
                <w:lang w:val="fr-CH"/>
              </w:rPr>
            </w:pPr>
            <w:proofErr w:type="gramStart"/>
            <w:r w:rsidRPr="00FE2E03">
              <w:rPr>
                <w:rFonts w:ascii="Arial" w:hAnsi="Arial" w:cs="Arial"/>
                <w:szCs w:val="20"/>
                <w:lang w:val="fr-CH"/>
              </w:rPr>
              <w:t>un</w:t>
            </w:r>
            <w:proofErr w:type="gramEnd"/>
            <w:r w:rsidRPr="00FE2E03">
              <w:rPr>
                <w:rFonts w:ascii="Arial" w:hAnsi="Arial" w:cs="Arial"/>
                <w:szCs w:val="20"/>
                <w:lang w:val="fr-CH"/>
              </w:rPr>
              <w:t xml:space="preserve"> ressortissant russe, ou une personne physique ou morale, une entité ou un organisme établi en Russie ;</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numPr>
                <w:ilvl w:val="0"/>
                <w:numId w:val="1"/>
              </w:numPr>
              <w:spacing w:before="40" w:after="40" w:line="240" w:lineRule="auto"/>
              <w:jc w:val="both"/>
              <w:rPr>
                <w:rFonts w:ascii="Arial" w:hAnsi="Arial" w:cs="Arial"/>
                <w:szCs w:val="20"/>
                <w:lang w:val="fr-CH"/>
              </w:rPr>
            </w:pPr>
            <w:proofErr w:type="gramStart"/>
            <w:r w:rsidRPr="00FE2E03">
              <w:rPr>
                <w:rFonts w:ascii="Arial" w:hAnsi="Arial" w:cs="Arial"/>
                <w:szCs w:val="20"/>
                <w:lang w:val="fr-CH"/>
              </w:rPr>
              <w:t>une</w:t>
            </w:r>
            <w:proofErr w:type="gramEnd"/>
            <w:r w:rsidRPr="00FE2E03">
              <w:rPr>
                <w:rFonts w:ascii="Arial" w:hAnsi="Arial" w:cs="Arial"/>
                <w:szCs w:val="20"/>
                <w:lang w:val="fr-CH"/>
              </w:rPr>
              <w:t xml:space="preserve"> personne morale, une entité ou un organisme dont plus de 50 % des droits de propriété sont détenus, directement ou indirectement, par une entité visée au point a) du présent d</w:t>
            </w:r>
            <w:r w:rsidRPr="00FE2E03">
              <w:rPr>
                <w:rFonts w:ascii="Arial" w:hAnsi="Arial" w:cs="Arial"/>
                <w:szCs w:val="20"/>
                <w:lang w:val="hu-HU"/>
              </w:rPr>
              <w:t xml:space="preserve">éclaration </w:t>
            </w:r>
            <w:r w:rsidRPr="00FE2E03">
              <w:rPr>
                <w:rFonts w:ascii="Arial" w:hAnsi="Arial" w:cs="Arial"/>
                <w:szCs w:val="20"/>
                <w:lang w:val="fr-CH"/>
              </w:rPr>
              <w:t xml:space="preserve">; ou </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pStyle w:val="Paragraphedeliste"/>
              <w:numPr>
                <w:ilvl w:val="0"/>
                <w:numId w:val="1"/>
              </w:numPr>
              <w:jc w:val="both"/>
              <w:rPr>
                <w:rFonts w:ascii="Arial" w:hAnsi="Arial" w:cs="Arial"/>
                <w:sz w:val="22"/>
                <w:szCs w:val="20"/>
              </w:rPr>
            </w:pPr>
            <w:proofErr w:type="gramStart"/>
            <w:r w:rsidRPr="00FE2E03">
              <w:rPr>
                <w:rFonts w:ascii="Arial" w:hAnsi="Arial" w:cs="Arial"/>
                <w:sz w:val="22"/>
                <w:szCs w:val="20"/>
              </w:rPr>
              <w:t>une</w:t>
            </w:r>
            <w:proofErr w:type="gramEnd"/>
            <w:r w:rsidRPr="00FE2E03">
              <w:rPr>
                <w:rFonts w:ascii="Arial" w:hAnsi="Arial" w:cs="Arial"/>
                <w:sz w:val="22"/>
                <w:szCs w:val="20"/>
              </w:rPr>
              <w:t xml:space="preserve"> personne physique ou morale, une entité ou un organisme agissant pour le compte ou selon les instructions d’une entité visée au point a) ou b) ;</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pStyle w:val="Paragraphedeliste"/>
              <w:numPr>
                <w:ilvl w:val="0"/>
                <w:numId w:val="1"/>
              </w:numPr>
              <w:jc w:val="both"/>
              <w:rPr>
                <w:rFonts w:ascii="Arial" w:hAnsi="Arial" w:cs="Arial"/>
                <w:sz w:val="22"/>
                <w:szCs w:val="20"/>
              </w:rPr>
            </w:pPr>
            <w:proofErr w:type="gramStart"/>
            <w:r w:rsidRPr="00FE2E03">
              <w:rPr>
                <w:rFonts w:ascii="Arial" w:hAnsi="Arial" w:cs="Arial"/>
                <w:sz w:val="22"/>
                <w:szCs w:val="20"/>
              </w:rPr>
              <w:t>lorsqu’ils</w:t>
            </w:r>
            <w:proofErr w:type="gramEnd"/>
            <w:r w:rsidRPr="00FE2E03">
              <w:rPr>
                <w:rFonts w:ascii="Arial" w:hAnsi="Arial" w:cs="Arial"/>
                <w:sz w:val="22"/>
                <w:szCs w:val="20"/>
              </w:rPr>
              <w:t xml:space="preserve"> représentent plus de 10 % de la valeur du marché, les sous-traitants, fournisseurs ou entités dont les capacités auxquelles la personne mentionnée ci-dessus recourt pour l’exécution du contrat public se trouvent dans une des situations décrites sous points a), b) ou c) ci-dessus</w:t>
            </w:r>
            <w:r w:rsidRPr="00FE2E03">
              <w:rPr>
                <w:rFonts w:ascii="Arial" w:hAnsi="Arial" w:cs="Arial"/>
                <w:sz w:val="22"/>
              </w:rPr>
              <w:t> ;</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pStyle w:val="Paragraphedeliste"/>
              <w:numPr>
                <w:ilvl w:val="0"/>
                <w:numId w:val="1"/>
              </w:numPr>
              <w:jc w:val="both"/>
              <w:rPr>
                <w:rFonts w:ascii="Arial" w:hAnsi="Arial" w:cs="Arial"/>
                <w:sz w:val="22"/>
                <w:szCs w:val="20"/>
              </w:rPr>
            </w:pPr>
            <w:proofErr w:type="gramStart"/>
            <w:r w:rsidRPr="00FE2E03">
              <w:rPr>
                <w:rFonts w:ascii="Arial" w:hAnsi="Arial" w:cs="Arial"/>
                <w:sz w:val="22"/>
              </w:rPr>
              <w:t>une</w:t>
            </w:r>
            <w:proofErr w:type="gramEnd"/>
            <w:r w:rsidRPr="00FE2E03">
              <w:rPr>
                <w:rFonts w:ascii="Arial" w:hAnsi="Arial" w:cs="Arial"/>
                <w:sz w:val="22"/>
              </w:rPr>
              <w:t xml:space="preserve"> personne morale, une entité ou un organisme établi en Russie, contrôlé par l'État ou détenu à plus de 50 % par l'État et par lequel la Russie, son gouvernement ou sa banque centrale a le droit de participer aux bénéfices ou d'entretenir d'autres relations</w:t>
            </w:r>
            <w:bookmarkStart w:id="0" w:name="_GoBack"/>
            <w:bookmarkEnd w:id="0"/>
            <w:r w:rsidRPr="00FE2E03">
              <w:rPr>
                <w:rFonts w:ascii="Arial" w:hAnsi="Arial" w:cs="Arial"/>
                <w:sz w:val="22"/>
              </w:rPr>
              <w:t xml:space="preserve"> économiques importantes, tel qu'énuméré à l'annexe XIX du Règlement 833/2014 ;</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pStyle w:val="Paragraphedeliste"/>
              <w:numPr>
                <w:ilvl w:val="0"/>
                <w:numId w:val="1"/>
              </w:numPr>
              <w:jc w:val="both"/>
              <w:rPr>
                <w:rFonts w:ascii="Arial" w:hAnsi="Arial" w:cs="Arial"/>
                <w:sz w:val="22"/>
                <w:szCs w:val="20"/>
              </w:rPr>
            </w:pPr>
            <w:proofErr w:type="gramStart"/>
            <w:r w:rsidRPr="00FE2E03">
              <w:rPr>
                <w:rFonts w:ascii="Arial" w:hAnsi="Arial" w:cs="Arial"/>
                <w:sz w:val="22"/>
                <w:szCs w:val="20"/>
              </w:rPr>
              <w:t>une</w:t>
            </w:r>
            <w:proofErr w:type="gramEnd"/>
            <w:r w:rsidRPr="00FE2E03">
              <w:rPr>
                <w:rFonts w:ascii="Arial" w:hAnsi="Arial" w:cs="Arial"/>
                <w:sz w:val="22"/>
                <w:szCs w:val="20"/>
              </w:rPr>
              <w:t xml:space="preserve"> personne morale, une entité ou un organisme établi en dehors de l'Union, dont plus de 50 % des droits de propriété sont détenus, directement ou indirectement, par une entité figurant à l'annexe </w:t>
            </w:r>
            <w:r w:rsidRPr="00FE2E03">
              <w:rPr>
                <w:rFonts w:ascii="Arial" w:hAnsi="Arial" w:cs="Arial"/>
                <w:sz w:val="22"/>
              </w:rPr>
              <w:t>XIX du Règlement 833/2014 ;</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pStyle w:val="Paragraphedeliste"/>
              <w:numPr>
                <w:ilvl w:val="0"/>
                <w:numId w:val="1"/>
              </w:numPr>
              <w:jc w:val="both"/>
              <w:rPr>
                <w:rFonts w:ascii="Arial" w:hAnsi="Arial" w:cs="Arial"/>
                <w:sz w:val="22"/>
                <w:szCs w:val="20"/>
              </w:rPr>
            </w:pPr>
            <w:proofErr w:type="gramStart"/>
            <w:r w:rsidRPr="00FE2E03">
              <w:rPr>
                <w:rFonts w:ascii="Arial" w:hAnsi="Arial" w:cs="Arial"/>
                <w:sz w:val="22"/>
              </w:rPr>
              <w:t>une</w:t>
            </w:r>
            <w:proofErr w:type="gramEnd"/>
            <w:r w:rsidRPr="00FE2E03">
              <w:rPr>
                <w:rFonts w:ascii="Arial" w:hAnsi="Arial" w:cs="Arial"/>
                <w:sz w:val="22"/>
              </w:rPr>
              <w:t xml:space="preserve"> personne morale, une entité ou un organisme agissant pour le compte ou sur les instructions de l'entité visée au point (d) ou (e);</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r w:rsidR="00FE2E03" w:rsidRPr="00FE2E03" w:rsidTr="009D313A">
        <w:tc>
          <w:tcPr>
            <w:tcW w:w="8158" w:type="dxa"/>
            <w:shd w:val="clear" w:color="auto" w:fill="auto"/>
          </w:tcPr>
          <w:p w:rsidR="00FE2E03" w:rsidRPr="00FE2E03" w:rsidRDefault="00FE2E03" w:rsidP="00FE2E03">
            <w:pPr>
              <w:pStyle w:val="Paragraphedeliste"/>
              <w:numPr>
                <w:ilvl w:val="0"/>
                <w:numId w:val="1"/>
              </w:numPr>
              <w:jc w:val="both"/>
              <w:rPr>
                <w:rFonts w:ascii="Arial" w:hAnsi="Arial" w:cs="Arial"/>
                <w:sz w:val="22"/>
                <w:szCs w:val="20"/>
              </w:rPr>
            </w:pPr>
            <w:proofErr w:type="gramStart"/>
            <w:r w:rsidRPr="00FE2E03">
              <w:rPr>
                <w:rFonts w:ascii="Arial" w:hAnsi="Arial" w:cs="Arial"/>
                <w:sz w:val="22"/>
              </w:rPr>
              <w:t>une</w:t>
            </w:r>
            <w:proofErr w:type="gramEnd"/>
            <w:r w:rsidRPr="00FE2E03">
              <w:rPr>
                <w:rFonts w:ascii="Arial" w:hAnsi="Arial" w:cs="Arial"/>
                <w:sz w:val="22"/>
              </w:rPr>
              <w:t xml:space="preserve"> personne morale, une entité ou un organisme établi en Russie et détenu ou contrôlé à plus de 50 % par l’État.</w:t>
            </w:r>
          </w:p>
        </w:tc>
        <w:tc>
          <w:tcPr>
            <w:tcW w:w="768"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c>
          <w:tcPr>
            <w:tcW w:w="829" w:type="dxa"/>
            <w:shd w:val="clear" w:color="auto" w:fill="auto"/>
          </w:tcPr>
          <w:p w:rsidR="00FE2E03" w:rsidRPr="00FE2E03" w:rsidRDefault="00FE2E03" w:rsidP="00903F75">
            <w:pPr>
              <w:spacing w:before="240" w:after="120"/>
              <w:jc w:val="center"/>
              <w:rPr>
                <w:rFonts w:ascii="Arial" w:hAnsi="Arial" w:cs="Arial"/>
              </w:rPr>
            </w:pPr>
            <w:r w:rsidRPr="00FE2E03">
              <w:rPr>
                <w:rFonts w:ascii="Arial" w:hAnsi="Arial" w:cs="Arial"/>
              </w:rPr>
              <w:fldChar w:fldCharType="begin">
                <w:ffData>
                  <w:name w:val="Check1"/>
                  <w:enabled/>
                  <w:calcOnExit w:val="0"/>
                  <w:checkBox>
                    <w:sizeAuto/>
                    <w:default w:val="0"/>
                  </w:checkBox>
                </w:ffData>
              </w:fldChar>
            </w:r>
            <w:r w:rsidRPr="00FE2E03">
              <w:rPr>
                <w:rFonts w:ascii="Arial" w:hAnsi="Arial" w:cs="Arial"/>
              </w:rPr>
              <w:instrText xml:space="preserve"> FORMCHECKBOX </w:instrText>
            </w:r>
            <w:r w:rsidR="00903F75">
              <w:rPr>
                <w:rFonts w:ascii="Arial" w:hAnsi="Arial" w:cs="Arial"/>
              </w:rPr>
            </w:r>
            <w:r w:rsidR="00903F75">
              <w:rPr>
                <w:rFonts w:ascii="Arial" w:hAnsi="Arial" w:cs="Arial"/>
              </w:rPr>
              <w:fldChar w:fldCharType="separate"/>
            </w:r>
            <w:r w:rsidRPr="00FE2E03">
              <w:rPr>
                <w:rFonts w:ascii="Arial" w:hAnsi="Arial" w:cs="Arial"/>
              </w:rPr>
              <w:fldChar w:fldCharType="end"/>
            </w:r>
          </w:p>
        </w:tc>
      </w:tr>
    </w:tbl>
    <w:p w:rsidR="00FE2E03" w:rsidRPr="00FE2E03" w:rsidRDefault="00FE2E03" w:rsidP="00FE2E03">
      <w:pPr>
        <w:spacing w:before="40" w:after="40"/>
        <w:rPr>
          <w:rFonts w:ascii="Arial" w:hAnsi="Arial" w:cs="Arial"/>
          <w:b/>
          <w:i/>
          <w:sz w:val="18"/>
          <w:lang w:val="fr-CH"/>
        </w:rPr>
      </w:pPr>
      <w:r w:rsidRPr="00FE2E03">
        <w:rPr>
          <w:rFonts w:ascii="Arial" w:hAnsi="Arial" w:cs="Arial"/>
          <w:b/>
          <w:i/>
          <w:sz w:val="18"/>
          <w:lang w:val="fr-CH"/>
        </w:rPr>
        <w:t>La personne susmentionnée est susceptible d’être rejetée de la présente procédure et est passible de sanctions administratives (exclusion ou sanction financière) s’il est établi que de fausses déclarations ont été faites ou que de fausses informations ont été fournies pour participer à la présente procédure.</w:t>
      </w:r>
    </w:p>
    <w:p w:rsidR="00FE2E03" w:rsidRPr="00FE2E03" w:rsidRDefault="00FE2E03" w:rsidP="00FE2E03">
      <w:pPr>
        <w:spacing w:before="40" w:after="40"/>
        <w:rPr>
          <w:rFonts w:ascii="Arial" w:hAnsi="Arial" w:cs="Arial"/>
          <w:b/>
          <w:i/>
          <w:sz w:val="20"/>
          <w:lang w:val="fr-CH"/>
        </w:rPr>
      </w:pPr>
    </w:p>
    <w:p w:rsidR="00FE2E03" w:rsidRPr="00FE2E03" w:rsidRDefault="00FE2E03" w:rsidP="00FE2E03">
      <w:pPr>
        <w:spacing w:before="40" w:after="40"/>
        <w:rPr>
          <w:rFonts w:ascii="Arial" w:hAnsi="Arial" w:cs="Arial"/>
          <w:b/>
          <w:i/>
          <w:sz w:val="20"/>
          <w:lang w:val="fr-CH"/>
        </w:rPr>
      </w:pPr>
    </w:p>
    <w:p w:rsidR="00FE2E03" w:rsidRPr="00FE2E03" w:rsidRDefault="00FE2E03" w:rsidP="00FE2E03">
      <w:pPr>
        <w:tabs>
          <w:tab w:val="left" w:pos="4395"/>
          <w:tab w:val="left" w:pos="7797"/>
        </w:tabs>
        <w:spacing w:before="40" w:after="40"/>
        <w:rPr>
          <w:rFonts w:ascii="Arial" w:hAnsi="Arial" w:cs="Arial"/>
        </w:rPr>
      </w:pPr>
      <w:r w:rsidRPr="00FE2E03">
        <w:rPr>
          <w:rFonts w:ascii="Arial" w:hAnsi="Arial" w:cs="Arial"/>
        </w:rPr>
        <w:t xml:space="preserve">Nom </w:t>
      </w:r>
      <w:proofErr w:type="spellStart"/>
      <w:r w:rsidRPr="00FE2E03">
        <w:rPr>
          <w:rFonts w:ascii="Arial" w:hAnsi="Arial" w:cs="Arial"/>
        </w:rPr>
        <w:t>complet</w:t>
      </w:r>
      <w:proofErr w:type="spellEnd"/>
      <w:r w:rsidRPr="00FE2E03">
        <w:rPr>
          <w:rFonts w:ascii="Arial" w:hAnsi="Arial" w:cs="Arial"/>
        </w:rPr>
        <w:tab/>
        <w:t>Date</w:t>
      </w:r>
      <w:r w:rsidRPr="00FE2E03">
        <w:rPr>
          <w:rFonts w:ascii="Arial" w:hAnsi="Arial" w:cs="Arial"/>
        </w:rPr>
        <w:tab/>
        <w:t>Signature</w:t>
      </w:r>
    </w:p>
    <w:p w:rsidR="00FE2E03" w:rsidRPr="00FE2E03" w:rsidRDefault="00FE2E03" w:rsidP="00FE2E03">
      <w:pPr>
        <w:spacing w:after="80"/>
        <w:jc w:val="both"/>
        <w:rPr>
          <w:rFonts w:ascii="Arial" w:hAnsi="Arial" w:cs="Arial"/>
        </w:rPr>
      </w:pPr>
    </w:p>
    <w:p w:rsidR="00C74CAC" w:rsidRPr="00FE2E03" w:rsidRDefault="00C74CAC">
      <w:pPr>
        <w:rPr>
          <w:rFonts w:ascii="Arial" w:hAnsi="Arial" w:cs="Arial"/>
        </w:rPr>
      </w:pPr>
    </w:p>
    <w:sectPr w:rsidR="00C74CAC" w:rsidRPr="00FE2E03">
      <w:pgSz w:w="11907" w:h="16840" w:code="9"/>
      <w:pgMar w:top="851" w:right="1418" w:bottom="851" w:left="1418" w:header="709" w:footer="28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E03" w:rsidRDefault="00FE2E03" w:rsidP="00FE2E03">
      <w:pPr>
        <w:spacing w:after="0" w:line="240" w:lineRule="auto"/>
      </w:pPr>
      <w:r>
        <w:separator/>
      </w:r>
    </w:p>
  </w:endnote>
  <w:endnote w:type="continuationSeparator" w:id="0">
    <w:p w:rsidR="00FE2E03" w:rsidRDefault="00FE2E03" w:rsidP="00FE2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E03" w:rsidRDefault="00FE2E03" w:rsidP="00FE2E03">
      <w:pPr>
        <w:spacing w:after="0" w:line="240" w:lineRule="auto"/>
      </w:pPr>
      <w:r>
        <w:separator/>
      </w:r>
    </w:p>
  </w:footnote>
  <w:footnote w:type="continuationSeparator" w:id="0">
    <w:p w:rsidR="00FE2E03" w:rsidRDefault="00FE2E03" w:rsidP="00FE2E03">
      <w:pPr>
        <w:spacing w:after="0" w:line="240" w:lineRule="auto"/>
      </w:pPr>
      <w:r>
        <w:continuationSeparator/>
      </w:r>
    </w:p>
  </w:footnote>
  <w:footnote w:id="1">
    <w:p w:rsidR="00FE2E03" w:rsidRPr="007F5614" w:rsidRDefault="00FE2E03" w:rsidP="00FE2E03">
      <w:pPr>
        <w:pStyle w:val="Notedebasdepage"/>
      </w:pPr>
      <w:r w:rsidRPr="00B95433">
        <w:rPr>
          <w:rStyle w:val="Appelnotedebasdep"/>
          <w:sz w:val="18"/>
          <w:lang w:val="en-AU"/>
        </w:rPr>
        <w:footnoteRef/>
      </w:r>
      <w:r w:rsidRPr="00B95433">
        <w:rPr>
          <w:sz w:val="18"/>
        </w:rPr>
        <w:t xml:space="preserve"> Si vous déclarez une des situations listées ci-dessus applicable et répondez “OUI”, veuillez fournir toute information et document pertinent pour démontrer le respect des mesures restrictives</w:t>
      </w:r>
      <w:r w:rsidRPr="007F5614">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E03"/>
    <w:rsid w:val="00164BEC"/>
    <w:rsid w:val="00190EC0"/>
    <w:rsid w:val="001B4726"/>
    <w:rsid w:val="00202FF0"/>
    <w:rsid w:val="004F77CB"/>
    <w:rsid w:val="00520EE4"/>
    <w:rsid w:val="005D0053"/>
    <w:rsid w:val="008C4E65"/>
    <w:rsid w:val="00903F75"/>
    <w:rsid w:val="00982A2E"/>
    <w:rsid w:val="00AC3938"/>
    <w:rsid w:val="00C27906"/>
    <w:rsid w:val="00C74CAC"/>
    <w:rsid w:val="00D03D8F"/>
    <w:rsid w:val="00D0742B"/>
    <w:rsid w:val="00E71B75"/>
    <w:rsid w:val="00EA097B"/>
    <w:rsid w:val="00EA2046"/>
    <w:rsid w:val="00FE2E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83CD5"/>
  <w15:chartTrackingRefBased/>
  <w15:docId w15:val="{31AF1343-4A2B-4490-BAEE-8F352FB7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rsid w:val="00FE2E03"/>
    <w:pPr>
      <w:spacing w:after="240" w:line="240" w:lineRule="auto"/>
      <w:ind w:left="357" w:hanging="357"/>
      <w:jc w:val="both"/>
    </w:pPr>
    <w:rPr>
      <w:rFonts w:ascii="Times New Roman" w:eastAsia="Times New Roman" w:hAnsi="Times New Roman" w:cs="Times New Roman"/>
      <w:sz w:val="20"/>
      <w:szCs w:val="20"/>
      <w:lang w:val="fr-FR" w:eastAsia="en-GB"/>
    </w:rPr>
  </w:style>
  <w:style w:type="character" w:customStyle="1" w:styleId="NotedebasdepageCar">
    <w:name w:val="Note de bas de page Car"/>
    <w:basedOn w:val="Policepardfaut"/>
    <w:link w:val="Notedebasdepage"/>
    <w:uiPriority w:val="99"/>
    <w:semiHidden/>
    <w:rsid w:val="00FE2E03"/>
    <w:rPr>
      <w:rFonts w:ascii="Times New Roman" w:eastAsia="Times New Roman" w:hAnsi="Times New Roman" w:cs="Times New Roman"/>
      <w:sz w:val="20"/>
      <w:szCs w:val="20"/>
      <w:lang w:val="fr-FR" w:eastAsia="en-GB"/>
    </w:rPr>
  </w:style>
  <w:style w:type="character" w:styleId="Appelnotedebasdep">
    <w:name w:val="footnote reference"/>
    <w:aliases w:val="Header Char1"/>
    <w:rsid w:val="00FE2E03"/>
    <w:rPr>
      <w:rFonts w:cs="Times New Roman"/>
      <w:vertAlign w:val="superscript"/>
    </w:rPr>
  </w:style>
  <w:style w:type="paragraph" w:styleId="Paragraphedeliste">
    <w:name w:val="List Paragraph"/>
    <w:basedOn w:val="Normal"/>
    <w:uiPriority w:val="34"/>
    <w:qFormat/>
    <w:rsid w:val="00FE2E03"/>
    <w:pPr>
      <w:spacing w:after="0" w:line="240" w:lineRule="auto"/>
      <w:ind w:left="720"/>
      <w:contextualSpacing/>
    </w:pPr>
    <w:rPr>
      <w:rFonts w:ascii="Times New Roman" w:eastAsia="Times New Roman"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453</Words>
  <Characters>2495</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European Parliament</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WIEJAK Adam</dc:creator>
  <cp:keywords/>
  <dc:description/>
  <cp:lastModifiedBy>MZE Boinaidi</cp:lastModifiedBy>
  <cp:revision>4</cp:revision>
  <dcterms:created xsi:type="dcterms:W3CDTF">2026-06-29T08:00:00Z</dcterms:created>
  <dcterms:modified xsi:type="dcterms:W3CDTF">2026-07-13T06:38:00Z</dcterms:modified>
</cp:coreProperties>
</file>